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hdphoto1.wdp" ContentType="image/vnd.ms-photo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96"/>
      </w:tblGrid>
      <w:tr>
        <w:trPr>
          <w:trHeight w:val="90" w:hRule="atLeast"/>
        </w:trPr>
        <w:tc>
          <w:tcPr>
            <w:tcW w:w="10096" w:type="dxa"/>
            <w:tcBorders/>
          </w:tcPr>
          <w:p>
            <w:pPr>
              <w:pStyle w:val="Default"/>
              <w:spacing w:before="0"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임상연구 계약 검토 체크리스트</w:t>
            </w:r>
          </w:p>
        </w:tc>
      </w:tr>
    </w:tbl>
    <w:p>
      <w:pPr>
        <w:pStyle w:val="Normal"/>
        <w:jc w:val="left"/>
        <w:rPr>
          <w:rFonts w:ascii="맑은 고딕" w:hAnsi="맑은 고딕" w:asciiTheme="minorEastAsia" w:hAnsiTheme="minorEastAsia"/>
        </w:rPr>
      </w:pPr>
      <w:r>
        <w:rPr>
          <w:rFonts w:ascii="맑은 고딕" w:hAnsi="맑은 고딕" w:asciiTheme="minorEastAsia" w:hAnsiTheme="minorEastAsia"/>
        </w:rPr>
        <w:t>임상연구 계약 전 기본적인 검토를 위한 체크리스트입니다</w:t>
      </w:r>
      <w:r>
        <w:rPr>
          <w:rFonts w:asciiTheme="minorEastAsia" w:hAnsiTheme="minorEastAsia"/>
        </w:rPr>
        <w:t xml:space="preserve">. </w:t>
      </w:r>
      <w:r>
        <w:rPr>
          <w:rFonts w:ascii="맑은 고딕" w:hAnsi="맑은 고딕" w:asciiTheme="minorEastAsia" w:hAnsiTheme="minorEastAsia"/>
        </w:rPr>
        <w:t>정확하고 신속한 검토를 위해 해당 내용을 참고하여 작성한 계약서를 검토 요청해주시면 감사하겠습니다</w:t>
      </w:r>
      <w:r>
        <w:rPr>
          <w:rFonts w:asciiTheme="minorEastAsia" w:hAnsiTheme="minorEastAsia"/>
        </w:rPr>
        <w:t xml:space="preserve">. </w:t>
      </w:r>
    </w:p>
    <w:p>
      <w:pPr>
        <w:pStyle w:val="Normal"/>
        <w:jc w:val="left"/>
        <w:rPr>
          <w:rFonts w:ascii="맑은 고딕" w:hAnsi="맑은 고딕" w:asciiTheme="minorEastAsia" w:hAnsiTheme="minorEastAsia"/>
          <w:b/>
        </w:rPr>
      </w:pPr>
      <w:r>
        <w:rPr>
          <w:rFonts w:asciiTheme="minorEastAsia" w:hAnsiTheme="minorEastAsia"/>
          <w:b/>
        </w:rPr>
        <w:t>&lt;</w:t>
      </w:r>
      <w:r>
        <w:rPr>
          <w:rFonts w:ascii="맑은 고딕" w:hAnsi="맑은 고딕" w:asciiTheme="minorEastAsia" w:hAnsiTheme="minorEastAsia"/>
          <w:b/>
        </w:rPr>
        <w:t>기본 정보</w:t>
      </w:r>
      <w:r>
        <w:rPr>
          <w:rFonts w:asciiTheme="minorEastAsia" w:hAnsiTheme="minorEastAsia"/>
          <w:b/>
        </w:rPr>
        <w:t>&gt;</w:t>
      </w:r>
    </w:p>
    <w:tbl>
      <w:tblPr>
        <w:tblStyle w:val="a6"/>
        <w:tblW w:w="99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1133"/>
        <w:gridCol w:w="2836"/>
        <w:gridCol w:w="141"/>
        <w:gridCol w:w="992"/>
        <w:gridCol w:w="142"/>
        <w:gridCol w:w="2795"/>
      </w:tblGrid>
      <w:tr>
        <w:trPr>
          <w:trHeight w:val="455" w:hRule="atLeast"/>
        </w:trPr>
        <w:tc>
          <w:tcPr>
            <w:tcW w:w="1951" w:type="dxa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b/>
              </w:rPr>
            </w:pPr>
            <w:r>
              <w:rPr>
                <w:rFonts w:ascii="맑은 고딕" w:hAnsi="맑은 고딕" w:cs="" w:asciiTheme="minorEastAsia" w:hAnsiTheme="minorEastAsia"/>
                <w:b/>
                <w:kern w:val="2"/>
                <w:sz w:val="20"/>
                <w:szCs w:val="22"/>
                <w:lang w:val="en-US" w:eastAsia="ko-KR" w:bidi="ar-SA"/>
              </w:rPr>
              <w:t>연구책임자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ascii="맑은 고딕" w:hAnsi="맑은 고딕" w:cs="" w:asciiTheme="minorEastAsia" w:hAnsiTheme="minorEastAsia"/>
                <w:kern w:val="2"/>
                <w:sz w:val="20"/>
                <w:szCs w:val="22"/>
                <w:lang w:val="en-US" w:eastAsia="ko-KR" w:bidi="ar-SA"/>
              </w:rPr>
              <w:t>성명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3" w:type="dxa"/>
            <w:gridSpan w:val="2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ascii="맑은 고딕" w:hAnsi="맑은 고딕" w:cs="" w:asciiTheme="minorEastAsia" w:hAnsiTheme="minorEastAsia"/>
                <w:kern w:val="2"/>
                <w:sz w:val="20"/>
                <w:szCs w:val="22"/>
                <w:lang w:val="en-US" w:eastAsia="ko-KR" w:bidi="ar-SA"/>
              </w:rPr>
              <w:t>소속</w:t>
            </w:r>
          </w:p>
        </w:tc>
        <w:tc>
          <w:tcPr>
            <w:tcW w:w="2937" w:type="dxa"/>
            <w:gridSpan w:val="2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shd w:val="pct15" w:color="auto" w:fill="FFFFFF"/>
              </w:rPr>
            </w:pPr>
            <w:r>
              <w:rPr>
                <w:rFonts w:eastAsia="맑은 고딕" w:cs=""/>
                <w:kern w:val="2"/>
                <w:sz w:val="20"/>
                <w:szCs w:val="22"/>
                <w:shd w:val="pct15" w:color="auto" w:fill="FFFFFF"/>
                <w:lang w:val="en-US" w:eastAsia="ko-KR" w:bidi="ar-SA"/>
              </w:rPr>
            </w:r>
          </w:p>
        </w:tc>
      </w:tr>
      <w:tr>
        <w:trPr>
          <w:trHeight w:val="455" w:hRule="atLeast"/>
        </w:trPr>
        <w:tc>
          <w:tcPr>
            <w:tcW w:w="1951" w:type="dxa"/>
            <w:vMerge w:val="restart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b/>
              </w:rPr>
            </w:pPr>
            <w:r>
              <w:rPr>
                <w:rFonts w:ascii="맑은 고딕" w:hAnsi="맑은 고딕" w:cs="" w:asciiTheme="minorEastAsia" w:hAnsiTheme="minorEastAsia"/>
                <w:b/>
                <w:kern w:val="2"/>
                <w:sz w:val="20"/>
                <w:szCs w:val="22"/>
                <w:lang w:val="en-US" w:eastAsia="ko-KR" w:bidi="ar-SA"/>
              </w:rPr>
              <w:t>과제 정보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ascii="맑은 고딕" w:hAnsi="맑은 고딕" w:cs="" w:asciiTheme="minorEastAsia" w:hAnsiTheme="minorEastAsia"/>
                <w:kern w:val="2"/>
                <w:sz w:val="20"/>
                <w:szCs w:val="22"/>
                <w:lang w:val="en-US" w:eastAsia="ko-KR" w:bidi="ar-SA"/>
              </w:rPr>
              <w:t>과제번호</w:t>
            </w:r>
          </w:p>
        </w:tc>
        <w:tc>
          <w:tcPr>
            <w:tcW w:w="6906" w:type="dxa"/>
            <w:gridSpan w:val="5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eastAsia="맑은 고딕" w:cs="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>(</w:t>
            </w:r>
            <w:r>
              <w:rPr>
                <w:rFonts w:ascii="맑은 고딕" w:hAnsi="맑은 고딕" w:cs="" w:asciiTheme="minorEastAsia" w:hAnsiTheme="minorEastAsia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 xml:space="preserve">과제번호를 모르는 경우 </w:t>
            </w:r>
            <w:r>
              <w:rPr>
                <w:rFonts w:eastAsia="맑은 고딕" w:cs="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>IRB</w:t>
            </w:r>
            <w:r>
              <w:rPr>
                <w:rFonts w:ascii="맑은 고딕" w:hAnsi="맑은 고딕" w:cs="" w:asciiTheme="minorEastAsia" w:hAnsiTheme="minorEastAsia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>에서 직접 확인 바랍니다</w:t>
            </w:r>
            <w:r>
              <w:rPr>
                <w:rFonts w:eastAsia="맑은 고딕" w:cs="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>.)</w:t>
            </w:r>
          </w:p>
        </w:tc>
      </w:tr>
      <w:tr>
        <w:trPr>
          <w:trHeight w:val="920" w:hRule="atLeast"/>
        </w:trPr>
        <w:tc>
          <w:tcPr>
            <w:tcW w:w="1951" w:type="dxa"/>
            <w:vMerge w:val="continue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b/>
              </w:rPr>
            </w:pP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ascii="맑은 고딕" w:hAnsi="맑은 고딕" w:cs="" w:asciiTheme="minorEastAsia" w:hAnsiTheme="minorEastAsia"/>
                <w:kern w:val="2"/>
                <w:sz w:val="20"/>
                <w:szCs w:val="22"/>
                <w:lang w:val="en-US" w:eastAsia="ko-KR" w:bidi="ar-SA"/>
              </w:rPr>
              <w:t>과제명</w:t>
            </w:r>
          </w:p>
        </w:tc>
        <w:tc>
          <w:tcPr>
            <w:tcW w:w="6906" w:type="dxa"/>
            <w:gridSpan w:val="5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</w:r>
          </w:p>
        </w:tc>
      </w:tr>
      <w:tr>
        <w:trPr>
          <w:trHeight w:val="455" w:hRule="atLeast"/>
        </w:trPr>
        <w:tc>
          <w:tcPr>
            <w:tcW w:w="1951" w:type="dxa"/>
            <w:vMerge w:val="restart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b/>
                <w:i/>
                <w:i/>
              </w:rPr>
            </w:pPr>
            <w:r>
              <w:rPr>
                <w:rFonts w:ascii="맑은 고딕" w:hAnsi="맑은 고딕" w:cs="" w:asciiTheme="minorEastAsia" w:hAnsiTheme="minorEastAsia"/>
                <w:b/>
                <w:kern w:val="2"/>
                <w:sz w:val="20"/>
                <w:szCs w:val="22"/>
                <w:lang w:val="en-US" w:eastAsia="ko-KR" w:bidi="ar-SA"/>
              </w:rPr>
              <w:t>의뢰기관 정보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맑은 고딕" w:hAnsi="맑은 고딕" w:eastAsia="맑은 고딕" w:asciiTheme="majorHAnsi" w:eastAsiaTheme="majorHAnsi" w:hAnsiTheme="majorHAnsi"/>
                <w:szCs w:val="20"/>
              </w:rPr>
            </w:pPr>
            <w:r>
              <w:rPr>
                <w:rFonts w:ascii="맑은 고딕" w:hAnsi="맑은 고딕" w:cs="" w:asciiTheme="majorHAnsi" w:hAnsiTheme="majorHAnsi"/>
                <w:kern w:val="2"/>
                <w:sz w:val="20"/>
                <w:szCs w:val="20"/>
                <w:lang w:val="en-US" w:eastAsia="ko-KR" w:bidi="ar-SA"/>
              </w:rPr>
              <w:t>기관명</w:t>
            </w:r>
          </w:p>
        </w:tc>
        <w:tc>
          <w:tcPr>
            <w:tcW w:w="6906" w:type="dxa"/>
            <w:gridSpan w:val="5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eastAsia="맑은 고딕" w:cs=""/>
                <w:i/>
                <w:kern w:val="2"/>
                <w:sz w:val="20"/>
                <w:szCs w:val="22"/>
                <w:lang w:val="en-US" w:eastAsia="ko-KR" w:bidi="ar-SA"/>
              </w:rPr>
            </w:r>
          </w:p>
        </w:tc>
      </w:tr>
      <w:tr>
        <w:trPr>
          <w:trHeight w:val="455" w:hRule="atLeast"/>
        </w:trPr>
        <w:tc>
          <w:tcPr>
            <w:tcW w:w="1951" w:type="dxa"/>
            <w:vMerge w:val="continue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맑은 고딕" w:hAnsi="맑은 고딕" w:eastAsia="맑은 고딕" w:asciiTheme="majorHAnsi" w:eastAsiaTheme="majorHAnsi" w:hAnsiTheme="majorHAnsi"/>
                <w:szCs w:val="20"/>
              </w:rPr>
            </w:pPr>
            <w:r>
              <w:rPr>
                <w:rFonts w:ascii="맑은 고딕" w:hAnsi="맑은 고딕" w:cs="" w:asciiTheme="majorHAnsi" w:hAnsiTheme="majorHAnsi"/>
                <w:kern w:val="2"/>
                <w:sz w:val="20"/>
                <w:szCs w:val="20"/>
                <w:lang w:val="en-US" w:eastAsia="ko-KR" w:bidi="ar-SA"/>
              </w:rPr>
              <w:t>주소</w:t>
            </w:r>
          </w:p>
        </w:tc>
        <w:tc>
          <w:tcPr>
            <w:tcW w:w="6906" w:type="dxa"/>
            <w:gridSpan w:val="5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ascii="맑은 고딕" w:hAnsi="맑은 고딕" w:cs="" w:asciiTheme="minorEastAsia" w:hAnsiTheme="minorEastAsia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>계약 체결 후</w:t>
            </w:r>
            <w:r>
              <w:rPr>
                <w:rFonts w:eastAsia="맑은 고딕" w:cs="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 w:asciiTheme="minorEastAsia" w:hAnsiTheme="minorEastAsia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>계약서 전달 받을 주소를 기재바랍니다</w:t>
            </w:r>
            <w:r>
              <w:rPr>
                <w:rFonts w:eastAsia="맑은 고딕" w:cs=""/>
                <w:i/>
                <w:color w:themeColor="text1" w:themeTint="a6" w:val="595959"/>
                <w:kern w:val="2"/>
                <w:sz w:val="20"/>
                <w:szCs w:val="22"/>
                <w:lang w:val="en-US" w:eastAsia="ko-KR" w:bidi="ar-SA"/>
              </w:rPr>
              <w:t>.</w:t>
            </w:r>
          </w:p>
        </w:tc>
      </w:tr>
      <w:tr>
        <w:trPr>
          <w:trHeight w:val="455" w:hRule="atLeast"/>
        </w:trPr>
        <w:tc>
          <w:tcPr>
            <w:tcW w:w="1951" w:type="dxa"/>
            <w:vMerge w:val="continue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3" w:type="dxa"/>
            <w:vMerge w:val="restart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eastAsia="맑은 고딕" w:asciiTheme="majorHAnsi" w:eastAsiaTheme="majorHAnsi" w:hAnsiTheme="majorHAnsi"/>
                <w:szCs w:val="20"/>
              </w:rPr>
            </w:pPr>
            <w:r>
              <w:rPr>
                <w:rFonts w:ascii="맑은 고딕" w:hAnsi="맑은 고딕" w:cs="" w:asciiTheme="majorHAnsi" w:hAnsiTheme="majorHAnsi"/>
                <w:kern w:val="2"/>
                <w:sz w:val="20"/>
                <w:szCs w:val="20"/>
                <w:lang w:val="en-US" w:eastAsia="ko-KR" w:bidi="ar-SA"/>
              </w:rPr>
              <w:t>임상시험</w:t>
            </w:r>
          </w:p>
          <w:p>
            <w:pPr>
              <w:pStyle w:val="Normal"/>
              <w:spacing w:before="0" w:after="0"/>
              <w:jc w:val="center"/>
              <w:rPr>
                <w:rFonts w:ascii="맑은 고딕" w:hAnsi="맑은 고딕" w:eastAsia="맑은 고딕" w:asciiTheme="majorHAnsi" w:eastAsiaTheme="majorHAnsi" w:hAnsiTheme="majorHAnsi"/>
                <w:szCs w:val="20"/>
              </w:rPr>
            </w:pPr>
            <w:r>
              <w:rPr>
                <w:rFonts w:ascii="맑은 고딕" w:hAnsi="맑은 고딕" w:cs="" w:asciiTheme="majorHAnsi" w:hAnsiTheme="majorHAnsi"/>
                <w:kern w:val="2"/>
                <w:sz w:val="20"/>
                <w:szCs w:val="20"/>
                <w:lang w:val="en-US" w:eastAsia="ko-KR" w:bidi="ar-SA"/>
              </w:rPr>
              <w:t>수탁기관</w:t>
            </w:r>
          </w:p>
          <w:p>
            <w:pPr>
              <w:pStyle w:val="Normal"/>
              <w:spacing w:before="0" w:after="0"/>
              <w:jc w:val="center"/>
              <w:rPr>
                <w:rFonts w:ascii="맑은 고딕" w:hAnsi="맑은 고딕" w:eastAsia="맑은 고딕" w:asciiTheme="majorHAnsi" w:eastAsiaTheme="majorHAnsi" w:hAnsiTheme="majorHAnsi"/>
                <w:szCs w:val="20"/>
              </w:rPr>
            </w:pPr>
            <w:r>
              <w:rPr>
                <w:rFonts w:eastAsia="맑은 고딕" w:cs="" w:eastAsiaTheme="majorHAnsi"/>
                <w:kern w:val="2"/>
                <w:sz w:val="20"/>
                <w:szCs w:val="20"/>
                <w:lang w:val="en-US" w:eastAsia="ko-KR" w:bidi="ar-SA"/>
              </w:rPr>
              <w:t>(CRO)</w:t>
            </w:r>
          </w:p>
        </w:tc>
        <w:tc>
          <w:tcPr>
            <w:tcW w:w="2977" w:type="dxa"/>
            <w:gridSpan w:val="2"/>
            <w:vMerge w:val="restart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eastAsia="맑은 고딕" w:cs=""/>
                <w:i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ascii="맑은 고딕" w:hAnsi="맑은 고딕" w:cs="" w:asciiTheme="minorEastAsia" w:hAnsiTheme="minorEastAsia"/>
                <w:i/>
                <w:kern w:val="2"/>
                <w:sz w:val="20"/>
                <w:szCs w:val="22"/>
                <w:lang w:val="en-US" w:eastAsia="ko-KR" w:bidi="ar-SA"/>
              </w:rPr>
              <w:t>담당자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eastAsia="맑은 고딕" w:cs=""/>
                <w:i/>
                <w:kern w:val="2"/>
                <w:sz w:val="20"/>
                <w:szCs w:val="22"/>
                <w:lang w:val="en-US" w:eastAsia="ko-KR" w:bidi="ar-SA"/>
              </w:rPr>
            </w:r>
          </w:p>
        </w:tc>
      </w:tr>
      <w:tr>
        <w:trPr>
          <w:trHeight w:val="455" w:hRule="atLeast"/>
        </w:trPr>
        <w:tc>
          <w:tcPr>
            <w:tcW w:w="1951" w:type="dxa"/>
            <w:vMerge w:val="continue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eastAsia="맑은 고딕" w:asciiTheme="majorHAnsi" w:eastAsiaTheme="majorHAnsi" w:hAnsiTheme="majorHAnsi"/>
                <w:szCs w:val="20"/>
              </w:rPr>
            </w:pPr>
            <w:r>
              <w:rPr>
                <w:rFonts w:eastAsia="맑은 고딕" w:cs="" w:eastAsiaTheme="majorHAnsi"/>
                <w:kern w:val="2"/>
                <w:sz w:val="20"/>
                <w:szCs w:val="20"/>
                <w:lang w:val="en-US" w:eastAsia="ko-KR" w:bidi="ar-SA"/>
              </w:rPr>
            </w:r>
          </w:p>
        </w:tc>
        <w:tc>
          <w:tcPr>
            <w:tcW w:w="2977" w:type="dxa"/>
            <w:gridSpan w:val="2"/>
            <w:vMerge w:val="continue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eastAsia="맑은 고딕" w:cs=""/>
                <w:i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ascii="맑은 고딕" w:hAnsi="맑은 고딕" w:cs="" w:asciiTheme="minorEastAsia" w:hAnsiTheme="minorEastAsia"/>
                <w:i/>
                <w:kern w:val="2"/>
                <w:sz w:val="20"/>
                <w:szCs w:val="22"/>
                <w:lang w:val="en-US" w:eastAsia="ko-KR" w:bidi="ar-SA"/>
              </w:rPr>
              <w:t>연락처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eastAsia="맑은 고딕" w:cs=""/>
                <w:i/>
                <w:kern w:val="2"/>
                <w:sz w:val="20"/>
                <w:szCs w:val="22"/>
                <w:lang w:val="en-US" w:eastAsia="ko-KR" w:bidi="ar-SA"/>
              </w:rPr>
            </w:r>
          </w:p>
        </w:tc>
      </w:tr>
      <w:tr>
        <w:trPr>
          <w:trHeight w:val="455" w:hRule="atLeast"/>
        </w:trPr>
        <w:tc>
          <w:tcPr>
            <w:tcW w:w="1951" w:type="dxa"/>
            <w:vMerge w:val="continue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</w:rPr>
            </w:pP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3" w:type="dxa"/>
            <w:vMerge w:val="continue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eastAsia="맑은 고딕" w:asciiTheme="majorHAnsi" w:eastAsiaTheme="majorHAnsi" w:hAnsiTheme="majorHAnsi"/>
                <w:szCs w:val="20"/>
              </w:rPr>
            </w:pPr>
            <w:r>
              <w:rPr>
                <w:rFonts w:eastAsia="맑은 고딕" w:cs="" w:eastAsiaTheme="majorHAnsi"/>
                <w:kern w:val="2"/>
                <w:sz w:val="20"/>
                <w:szCs w:val="20"/>
                <w:lang w:val="en-US" w:eastAsia="ko-KR" w:bidi="ar-SA"/>
              </w:rPr>
            </w:r>
          </w:p>
        </w:tc>
        <w:tc>
          <w:tcPr>
            <w:tcW w:w="2977" w:type="dxa"/>
            <w:gridSpan w:val="2"/>
            <w:vMerge w:val="continue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eastAsia="맑은 고딕" w:cs=""/>
                <w:i/>
                <w:kern w:val="2"/>
                <w:sz w:val="20"/>
                <w:szCs w:val="22"/>
                <w:lang w:val="en-US" w:eastAsia="ko-KR" w:bidi="ar-SA"/>
              </w:rPr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eastAsia="맑은 고딕" w:cs="" w:eastAsiaTheme="majorHAnsi"/>
                <w:kern w:val="2"/>
                <w:sz w:val="20"/>
                <w:szCs w:val="20"/>
                <w:lang w:val="en-US" w:eastAsia="ko-KR" w:bidi="ar-SA"/>
              </w:rPr>
              <w:t>E-Mail</w:t>
            </w:r>
          </w:p>
        </w:tc>
        <w:tc>
          <w:tcPr>
            <w:tcW w:w="2795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맑은 고딕" w:hAnsi="맑은 고딕" w:asciiTheme="minorEastAsia" w:hAnsiTheme="minorEastAsia"/>
                <w:i/>
                <w:i/>
              </w:rPr>
            </w:pPr>
            <w:r>
              <w:rPr>
                <w:rFonts w:eastAsia="맑은 고딕" w:cs=""/>
                <w:i/>
                <w:kern w:val="2"/>
                <w:sz w:val="20"/>
                <w:szCs w:val="22"/>
                <w:lang w:val="en-US" w:eastAsia="ko-KR" w:bidi="ar-SA"/>
              </w:rPr>
            </w:r>
          </w:p>
        </w:tc>
      </w:tr>
    </w:tbl>
    <w:p>
      <w:pPr>
        <w:pStyle w:val="Normal"/>
        <w:spacing w:before="240" w:after="0"/>
        <w:rPr>
          <w:rFonts w:ascii="맑은 고딕" w:hAnsi="맑은 고딕" w:asciiTheme="minorEastAsia" w:hAnsiTheme="minorEastAsia"/>
          <w:b/>
        </w:rPr>
      </w:pPr>
      <w:r>
        <w:rPr>
          <w:rFonts w:asciiTheme="minorEastAsia" w:hAnsiTheme="minorEastAsia"/>
          <w:b/>
        </w:rPr>
        <w:t>&lt;</w:t>
      </w:r>
      <w:r>
        <w:rPr>
          <w:rFonts w:ascii="맑은 고딕" w:hAnsi="맑은 고딕" w:asciiTheme="minorEastAsia" w:hAnsiTheme="minorEastAsia"/>
          <w:b/>
        </w:rPr>
        <w:t>계약 내용</w:t>
      </w:r>
      <w:r>
        <w:rPr>
          <w:rFonts w:asciiTheme="minorEastAsia" w:hAnsiTheme="minorEastAsia"/>
          <w:b/>
        </w:rPr>
        <w:t>&gt;</w:t>
      </w:r>
    </w:p>
    <w:tbl>
      <w:tblPr>
        <w:tblStyle w:val="a6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3"/>
        <w:gridCol w:w="1168"/>
        <w:gridCol w:w="992"/>
        <w:gridCol w:w="1985"/>
        <w:gridCol w:w="5102"/>
      </w:tblGrid>
      <w:tr>
        <w:trPr>
          <w:trHeight w:val="553" w:hRule="atLeast"/>
        </w:trPr>
        <w:tc>
          <w:tcPr>
            <w:tcW w:w="10030" w:type="dxa"/>
            <w:gridSpan w:val="5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ind w:firstLine="200"/>
              <w:jc w:val="left"/>
              <w:rPr>
                <w:b/>
                <w:szCs w:val="20"/>
              </w:rPr>
            </w:pP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계약서의 모든 내용은 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IRB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심의 내용과 동일하게 작성되어야 합니다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>.</w:t>
            </w:r>
          </w:p>
        </w:tc>
      </w:tr>
      <w:tr>
        <w:trPr>
          <w:trHeight w:val="900" w:hRule="atLeast"/>
        </w:trPr>
        <w:tc>
          <w:tcPr>
            <w:tcW w:w="783" w:type="dxa"/>
            <w:vMerge w:val="restart"/>
            <w:tcBorders/>
            <w:shd w:color="auto" w:fill="F0F8FA" w:val="clear"/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필수 내용</w:t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계약서 내 연구예정기간이 명시되어있다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.</w:t>
            </w:r>
          </w:p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shd w:val="pct15" w:color="auto" w:fill="FFFFFF"/>
                <w:lang w:val="en-US" w:eastAsia="ko-KR" w:bidi="ar-SA"/>
              </w:rPr>
              <w:t xml:space="preserve">(IRB </w:t>
            </w:r>
            <w:r>
              <w:rPr>
                <w:rFonts w:ascii="맑은 고딕" w:hAnsi="맑은 고딕" w:cs=""/>
                <w:kern w:val="2"/>
                <w:sz w:val="18"/>
                <w:szCs w:val="20"/>
                <w:shd w:val="pct15" w:color="auto" w:fill="FFFFFF"/>
                <w:lang w:val="en-US" w:eastAsia="ko-KR" w:bidi="ar-SA"/>
              </w:rPr>
              <w:t>초기 심의 시 명시한 연구예정기간을 기재해주시기 바랍니다</w:t>
            </w:r>
            <w:r>
              <w:rPr>
                <w:rFonts w:eastAsia="맑은 고딕" w:cs=""/>
                <w:kern w:val="2"/>
                <w:sz w:val="18"/>
                <w:szCs w:val="20"/>
                <w:shd w:val="pct15" w:color="auto" w:fill="FFFFFF"/>
                <w:lang w:val="en-US" w:eastAsia="ko-KR" w:bidi="ar-SA"/>
              </w:rPr>
              <w:t>.)</w:t>
            </w:r>
          </w:p>
        </w:tc>
      </w:tr>
      <w:tr>
        <w:trPr>
          <w:trHeight w:val="558" w:hRule="atLeast"/>
        </w:trPr>
        <w:tc>
          <w:tcPr>
            <w:tcW w:w="783" w:type="dxa"/>
            <w:vMerge w:val="continue"/>
            <w:tcBorders/>
            <w:shd w:color="auto" w:fill="F0F8FA" w:val="clear"/>
          </w:tcPr>
          <w:p>
            <w:pPr>
              <w:pStyle w:val="Normal"/>
              <w:spacing w:before="0" w:after="0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계약서 서두에 연구 정보가 명시되어있다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. (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연구책임자 정보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과제정보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 xml:space="preserve">, IRB NO. 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등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)</w:t>
            </w:r>
          </w:p>
        </w:tc>
      </w:tr>
      <w:tr>
        <w:trPr>
          <w:trHeight w:val="552" w:hRule="atLeast"/>
        </w:trPr>
        <w:tc>
          <w:tcPr>
            <w:tcW w:w="783" w:type="dxa"/>
            <w:vMerge w:val="continue"/>
            <w:tcBorders/>
            <w:shd w:color="auto" w:fill="F0F8FA" w:val="clear"/>
          </w:tcPr>
          <w:p>
            <w:pPr>
              <w:pStyle w:val="Normal"/>
              <w:spacing w:before="0" w:after="0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계약 기관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(3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자이상 계약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)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에 대한 정보가 정확하게 입력되어있다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.</w:t>
            </w:r>
          </w:p>
        </w:tc>
      </w:tr>
      <w:tr>
        <w:trPr>
          <w:trHeight w:val="337" w:hRule="atLeast"/>
        </w:trPr>
        <w:tc>
          <w:tcPr>
            <w:tcW w:w="783" w:type="dxa"/>
            <w:vMerge w:val="continue"/>
            <w:tcBorders/>
            <w:shd w:color="auto" w:fill="F0F8FA" w:val="clear"/>
          </w:tcPr>
          <w:p>
            <w:pPr>
              <w:pStyle w:val="Normal"/>
              <w:spacing w:before="0" w:after="0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>
              <w:bottom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8"/>
                <w:szCs w:val="20"/>
              </w:rPr>
            </w:pPr>
            <w:r>
              <w:rPr>
                <w:rFonts w:ascii="맑은 고딕" w:hAnsi="맑은 고딕" w:cs=""/>
                <w:b/>
                <w:kern w:val="2"/>
                <w:sz w:val="18"/>
                <w:szCs w:val="20"/>
                <w:lang w:val="en-US" w:eastAsia="ko-KR" w:bidi="ar-SA"/>
              </w:rPr>
              <w:t>기관 정보</w:t>
            </w:r>
          </w:p>
        </w:tc>
      </w:tr>
      <w:tr>
        <w:trPr>
          <w:trHeight w:val="2012" w:hRule="atLeast"/>
        </w:trPr>
        <w:tc>
          <w:tcPr>
            <w:tcW w:w="783" w:type="dxa"/>
            <w:vMerge w:val="continue"/>
            <w:tcBorders/>
            <w:shd w:color="auto" w:fill="F0F8FA" w:val="clear"/>
          </w:tcPr>
          <w:p>
            <w:pPr>
              <w:pStyle w:val="Normal"/>
              <w:spacing w:before="0" w:after="0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116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실시기관</w:t>
            </w: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 xml:space="preserve">부산시 해운대구 해운대로 </w:t>
            </w: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>875</w:t>
            </w:r>
          </w:p>
          <w:p>
            <w:pPr>
              <w:pStyle w:val="Normal"/>
              <w:spacing w:before="0" w:after="0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인제대학교 해운대백병원</w:t>
            </w:r>
          </w:p>
          <w:p>
            <w:pPr>
              <w:pStyle w:val="Normal"/>
              <w:spacing w:before="0" w:after="0"/>
              <w:rPr>
                <w:b/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병원장</w:t>
            </w: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 xml:space="preserve">) </w:t>
            </w:r>
            <w:r>
              <w:rPr>
                <w:rFonts w:ascii="맑은 고딕" w:hAnsi="맑은 고딕" w:cs=""/>
                <w:b/>
                <w:kern w:val="2"/>
                <w:sz w:val="18"/>
                <w:szCs w:val="20"/>
                <w:lang w:val="en-US" w:eastAsia="ko-KR" w:bidi="ar-SA"/>
              </w:rPr>
              <w:t>김 성 수</w:t>
            </w:r>
          </w:p>
          <w:p>
            <w:pPr>
              <w:pStyle w:val="Normal"/>
              <w:spacing w:before="0" w:after="0"/>
              <w:rPr>
                <w:sz w:val="18"/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연구책임자</w:t>
            </w: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 xml:space="preserve">) </w:t>
            </w: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ㅁ ㅁ ㅁ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ind w:hanging="630" w:left="690"/>
              <w:rPr>
                <w:sz w:val="18"/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 xml:space="preserve">(48108) 875Haeundaero, Haeundae-gu, Busan, </w:t>
              <w:br/>
              <w:t>Republic of Korea</w:t>
            </w:r>
          </w:p>
          <w:p>
            <w:pPr>
              <w:pStyle w:val="Normal"/>
              <w:spacing w:before="0" w:after="0"/>
              <w:ind w:firstLine="653" w:left="34"/>
              <w:rPr>
                <w:sz w:val="18"/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>Inje University Haeundae Paik Hospital</w:t>
            </w:r>
          </w:p>
          <w:p>
            <w:pPr>
              <w:pStyle w:val="Normal"/>
              <w:spacing w:before="0" w:after="0"/>
              <w:ind w:left="34"/>
              <w:rPr>
                <w:sz w:val="18"/>
                <w:szCs w:val="20"/>
              </w:rPr>
            </w:pPr>
            <w:r>
              <w:rPr>
                <w:rFonts w:eastAsia="맑은 고딕" w:cs=""/>
                <w:b/>
                <w:kern w:val="2"/>
                <w:sz w:val="18"/>
                <w:szCs w:val="20"/>
                <w:lang w:val="en-US" w:eastAsia="ko-KR" w:bidi="ar-SA"/>
              </w:rPr>
              <w:t>Sung-Soo Kim</w:t>
            </w: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 xml:space="preserve"> / President</w:t>
            </w:r>
          </w:p>
          <w:p>
            <w:pPr>
              <w:pStyle w:val="Normal"/>
              <w:spacing w:before="0" w:after="0"/>
              <w:ind w:left="34"/>
              <w:rPr>
                <w:sz w:val="18"/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</w:r>
          </w:p>
          <w:p>
            <w:pPr>
              <w:pStyle w:val="Normal"/>
              <w:spacing w:before="0" w:after="0"/>
              <w:ind w:left="34"/>
              <w:rPr>
                <w:sz w:val="18"/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 xml:space="preserve">Principal Investigator </w:t>
            </w: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ㅁ ㅁ ㅁ</w:t>
            </w:r>
          </w:p>
        </w:tc>
      </w:tr>
      <w:tr>
        <w:trPr>
          <w:trHeight w:val="1791" w:hRule="atLeast"/>
        </w:trPr>
        <w:tc>
          <w:tcPr>
            <w:tcW w:w="783" w:type="dxa"/>
            <w:vMerge w:val="continue"/>
            <w:tcBorders/>
            <w:shd w:color="auto" w:fill="F0F8FA" w:val="clear"/>
          </w:tcPr>
          <w:p>
            <w:pPr>
              <w:pStyle w:val="Normal"/>
              <w:spacing w:before="0" w:after="0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1168" w:type="dxa"/>
            <w:tcBorders>
              <w:top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연구비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관리기관</w:t>
            </w: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 xml:space="preserve">경상남도 김해시 인제로 </w:t>
            </w: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>197</w:t>
            </w:r>
          </w:p>
          <w:p>
            <w:pPr>
              <w:pStyle w:val="Normal"/>
              <w:spacing w:before="0" w:after="0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인제대학교 산학협력단</w:t>
            </w:r>
          </w:p>
          <w:p>
            <w:pPr>
              <w:pStyle w:val="Normal"/>
              <w:spacing w:before="0" w:after="0"/>
              <w:rPr>
                <w:sz w:val="18"/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20"/>
              </w:rPr>
            </w:pPr>
            <w:r>
              <w:rPr>
                <w:rFonts w:ascii="맑은 고딕" w:hAnsi="맑은 고딕" w:cs=""/>
                <w:kern w:val="2"/>
                <w:sz w:val="18"/>
                <w:szCs w:val="20"/>
                <w:lang w:val="en-US" w:eastAsia="ko-KR" w:bidi="ar-SA"/>
              </w:rPr>
              <w:t>단장</w:t>
            </w: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 xml:space="preserve">) </w:t>
            </w:r>
            <w:r>
              <w:rPr>
                <w:rFonts w:ascii="맑은 고딕" w:hAnsi="맑은 고딕" w:cs=""/>
                <w:b/>
                <w:kern w:val="2"/>
                <w:sz w:val="18"/>
                <w:szCs w:val="20"/>
                <w:lang w:val="en-US" w:eastAsia="ko-KR" w:bidi="ar-SA"/>
              </w:rPr>
              <w:t>손 근 용</w:t>
            </w:r>
          </w:p>
        </w:tc>
        <w:tc>
          <w:tcPr>
            <w:tcW w:w="5102" w:type="dxa"/>
            <w:tcBorders>
              <w:top w:val="dotted" w:sz="4" w:space="0" w:color="000000"/>
              <w:lef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ind w:hanging="720" w:left="754"/>
              <w:rPr>
                <w:sz w:val="18"/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 xml:space="preserve">(50834) 197Inje-ro, Gimhae-si, Gyeongsangnam-Do, </w:t>
              <w:br/>
              <w:t>Republic of Korea</w:t>
            </w:r>
          </w:p>
          <w:p>
            <w:pPr>
              <w:pStyle w:val="Normal"/>
              <w:spacing w:before="0" w:after="0"/>
              <w:ind w:left="34"/>
              <w:rPr>
                <w:sz w:val="18"/>
                <w:szCs w:val="20"/>
              </w:rPr>
            </w:pP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>Inje Industry Academic Cooperation Foundation(IACF)</w:t>
            </w:r>
          </w:p>
          <w:p>
            <w:pPr>
              <w:pStyle w:val="Normal"/>
              <w:spacing w:before="0" w:after="0"/>
              <w:ind w:left="34"/>
              <w:rPr>
                <w:sz w:val="18"/>
                <w:szCs w:val="20"/>
              </w:rPr>
            </w:pPr>
            <w:r>
              <w:rPr>
                <w:rFonts w:eastAsia="맑은 고딕" w:cs=""/>
                <w:b/>
                <w:kern w:val="2"/>
                <w:sz w:val="18"/>
                <w:szCs w:val="20"/>
                <w:lang w:val="en-US" w:eastAsia="ko-KR" w:bidi="ar-SA"/>
              </w:rPr>
              <w:t xml:space="preserve">Sohn, keun Yong </w:t>
            </w:r>
            <w:r>
              <w:rPr>
                <w:rFonts w:eastAsia="맑은 고딕" w:cs=""/>
                <w:kern w:val="2"/>
                <w:sz w:val="18"/>
                <w:szCs w:val="20"/>
                <w:lang w:val="en-US" w:eastAsia="ko-KR" w:bidi="ar-SA"/>
              </w:rPr>
              <w:t>/ President</w:t>
            </w:r>
          </w:p>
        </w:tc>
      </w:tr>
      <w:tr>
        <w:trPr>
          <w:trHeight w:val="657" w:hRule="atLeast"/>
        </w:trPr>
        <w:tc>
          <w:tcPr>
            <w:tcW w:w="783" w:type="dxa"/>
            <w:vMerge w:val="continue"/>
            <w:tcBorders/>
            <w:shd w:color="auto" w:fill="F0F8FA" w:val="clear"/>
          </w:tcPr>
          <w:p>
            <w:pPr>
              <w:pStyle w:val="Normal"/>
              <w:spacing w:before="0" w:after="0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맑은 고딕" w:hAnsi="맑은 고딕" w:eastAsia="맑은 고딕" w:cs=""/>
                <w:kern w:val="2"/>
                <w:sz w:val="20"/>
                <w:szCs w:val="22"/>
                <w:lang w:val="en-US" w:eastAsia="ko-KR" w:bidi="ar-SA"/>
              </w:rPr>
            </w:pP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영문 계약서의 경우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국문 참조본을 제출하였다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. (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변경계약서의 경우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변경 대비표 첨부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)</w:t>
            </w:r>
          </w:p>
        </w:tc>
      </w:tr>
      <w:tr>
        <w:trPr>
          <w:trHeight w:val="709" w:hRule="atLeast"/>
        </w:trPr>
        <w:tc>
          <w:tcPr>
            <w:tcW w:w="783" w:type="dxa"/>
            <w:vMerge w:val="continue"/>
            <w:tcBorders/>
            <w:shd w:color="auto" w:fill="F0F8FA" w:val="clear"/>
          </w:tcPr>
          <w:p>
            <w:pPr>
              <w:pStyle w:val="Normal"/>
              <w:spacing w:before="0" w:after="0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맑은 고딕" w:hAnsi="맑은 고딕" w:eastAsia="맑은 고딕" w:cs=""/>
                <w:kern w:val="2"/>
                <w:sz w:val="20"/>
                <w:szCs w:val="22"/>
                <w:lang w:val="en-US" w:eastAsia="ko-KR" w:bidi="ar-SA"/>
              </w:rPr>
            </w:pP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 xml:space="preserve">의뢰사로부터 위탁받은 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CRO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의 경우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의뢰사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-CRO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간의 계약서 및 업무합의서를 제출하였다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.</w:t>
            </w:r>
          </w:p>
        </w:tc>
      </w:tr>
      <w:tr>
        <w:trPr>
          <w:trHeight w:val="552" w:hRule="atLeast"/>
          <w:cantSplit w:val="true"/>
        </w:trPr>
        <w:tc>
          <w:tcPr>
            <w:tcW w:w="10030" w:type="dxa"/>
            <w:gridSpan w:val="5"/>
            <w:tcBorders/>
            <w:shd w:color="auto" w:fill="F0F8FA" w:val="clear"/>
            <w:vAlign w:val="center"/>
          </w:tcPr>
          <w:p>
            <w:pPr>
              <w:pStyle w:val="Normal"/>
              <w:spacing w:before="0" w:after="0"/>
              <w:ind w:firstLine="200"/>
              <w:jc w:val="left"/>
              <w:rPr>
                <w:b/>
              </w:rPr>
            </w:pP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계약서에 연구비 총액과 입금 계획이 명시되어 있으며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연구비 실행예산서 또는 변경예산서를 함께 </w:t>
            </w:r>
          </w:p>
          <w:p>
            <w:pPr>
              <w:pStyle w:val="Normal"/>
              <w:spacing w:before="0" w:after="0"/>
              <w:ind w:firstLine="200"/>
              <w:jc w:val="left"/>
              <w:rPr>
                <w:b/>
              </w:rPr>
            </w:pP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첨부 바랍니다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>.</w:t>
            </w:r>
          </w:p>
        </w:tc>
      </w:tr>
      <w:tr>
        <w:trPr>
          <w:trHeight w:val="882" w:hRule="atLeast"/>
          <w:cantSplit w:val="true"/>
        </w:trPr>
        <w:tc>
          <w:tcPr>
            <w:tcW w:w="783" w:type="dxa"/>
            <w:vMerge w:val="restart"/>
            <w:tcBorders/>
            <w:shd w:color="auto" w:fill="F0F8FA" w:val="clear"/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연구비 관련 내용</w:t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맑은 고딕" w:hAnsi="맑은 고딕" w:eastAsia="맑은 고딕" w:cs=""/>
                <w:kern w:val="2"/>
                <w:sz w:val="20"/>
                <w:szCs w:val="22"/>
                <w:lang w:val="en-US" w:eastAsia="ko-KR" w:bidi="ar-SA"/>
              </w:rPr>
            </w:pP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총 연구비의 부가세에 대한 입금 사항이 명시되어있다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.</w:t>
            </w:r>
          </w:p>
          <w:p>
            <w:pPr>
              <w:pStyle w:val="Normal"/>
              <w:spacing w:before="0" w:after="0"/>
              <w:rPr>
                <w:rFonts w:ascii="맑은 고딕" w:hAnsi="맑은 고딕" w:eastAsia="맑은 고딕" w:cs=""/>
                <w:kern w:val="2"/>
                <w:sz w:val="20"/>
                <w:szCs w:val="22"/>
                <w:lang w:val="en-US" w:eastAsia="ko-KR" w:bidi="ar-SA"/>
              </w:rPr>
            </w:pP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(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면세 과제의 경우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면세 사유에 대한 내용 포함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)</w:t>
            </w:r>
          </w:p>
        </w:tc>
      </w:tr>
      <w:tr>
        <w:trPr>
          <w:trHeight w:val="836" w:hRule="atLeast"/>
          <w:cantSplit w:val="true"/>
        </w:trPr>
        <w:tc>
          <w:tcPr>
            <w:tcW w:w="783" w:type="dxa"/>
            <w:vMerge w:val="continue"/>
            <w:tcBorders/>
            <w:shd w:color="auto" w:fill="F0F8FA" w:val="clear"/>
            <w:textDirection w:val="tbRl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‘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기지급된 간접비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약제관리비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센터이용료는 반환되지 않는다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.’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의 내용을 숙지하고 있으며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계약서에 명시 되어있다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>.</w:t>
            </w:r>
          </w:p>
        </w:tc>
      </w:tr>
      <w:tr>
        <w:trPr>
          <w:trHeight w:val="1085" w:hRule="atLeast"/>
          <w:cantSplit w:val="true"/>
        </w:trPr>
        <w:tc>
          <w:tcPr>
            <w:tcW w:w="783" w:type="dxa"/>
            <w:vMerge w:val="continue"/>
            <w:tcBorders/>
            <w:shd w:color="auto" w:fill="F0F8FA" w:val="clear"/>
            <w:textDirection w:val="tbRl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맑은 고딕" w:hAnsi="맑은 고딕" w:eastAsia="맑은 고딕" w:cs=""/>
                <w:kern w:val="2"/>
                <w:sz w:val="20"/>
                <w:szCs w:val="22"/>
                <w:lang w:val="en-US" w:eastAsia="ko-KR" w:bidi="ar-SA"/>
              </w:rPr>
            </w:pP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연구비 입금 시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, ‘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입금청구 내역서’ 작성 해야함을 숙지하고 있다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 xml:space="preserve">. </w:t>
            </w:r>
          </w:p>
          <w:p>
            <w:pPr>
              <w:pStyle w:val="Normal"/>
              <w:spacing w:before="0" w:after="0"/>
              <w:rPr>
                <w:rFonts w:ascii="맑은 고딕" w:hAnsi="맑은 고딕" w:eastAsia="맑은 고딕" w:cs=""/>
                <w:kern w:val="2"/>
                <w:sz w:val="20"/>
                <w:szCs w:val="22"/>
                <w:lang w:val="en-US" w:eastAsia="ko-KR" w:bidi="ar-SA"/>
              </w:rPr>
            </w:pP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 xml:space="preserve">(IRB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공지사항 및 의생명연구원 홈페이지 게시글 참조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)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240" w:after="0"/>
              <w:ind w:hanging="360" w:left="0"/>
              <w:rPr>
                <w:rFonts w:ascii="맑은 고딕" w:hAnsi="맑은 고딕" w:eastAsia="맑은 고딕" w:cs=""/>
                <w:kern w:val="2"/>
                <w:sz w:val="20"/>
                <w:szCs w:val="22"/>
                <w:lang w:val="en-US" w:eastAsia="ko-KR" w:bidi="ar-SA"/>
              </w:rPr>
            </w:pPr>
            <w:r>
              <w:rPr>
                <w:rFonts w:ascii="맑은 고딕" w:hAnsi="맑은 고딕" w:cs="" w:asciiTheme="minorEastAsia" w:hAnsiTheme="minorEastAsia"/>
                <w:kern w:val="2"/>
                <w:sz w:val="20"/>
                <w:szCs w:val="22"/>
                <w:lang w:val="en-US" w:eastAsia="ko-KR" w:bidi="ar-SA"/>
              </w:rPr>
              <w:t xml:space="preserve">※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연구비 입금 계좌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>: 596-32-0000820(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경남은행</w:t>
            </w:r>
            <w:r>
              <w:rPr>
                <w:rFonts w:eastAsia="맑은 고딕" w:cs=""/>
                <w:kern w:val="2"/>
                <w:sz w:val="20"/>
                <w:szCs w:val="22"/>
                <w:lang w:val="en-US" w:eastAsia="ko-KR" w:bidi="ar-SA"/>
              </w:rPr>
              <w:t xml:space="preserve">) </w:t>
            </w:r>
            <w:r>
              <w:rPr>
                <w:rFonts w:ascii="맑은 고딕" w:hAnsi="맑은 고딕" w:cs=""/>
                <w:kern w:val="2"/>
                <w:sz w:val="20"/>
                <w:szCs w:val="22"/>
                <w:lang w:val="en-US" w:eastAsia="ko-KR" w:bidi="ar-SA"/>
              </w:rPr>
              <w:t>인제대학교 산학협력단</w:t>
            </w:r>
          </w:p>
        </w:tc>
      </w:tr>
      <w:tr>
        <w:trPr>
          <w:trHeight w:val="285" w:hRule="atLeast"/>
          <w:cantSplit w:val="true"/>
        </w:trPr>
        <w:tc>
          <w:tcPr>
            <w:tcW w:w="783" w:type="dxa"/>
            <w:vMerge w:val="continue"/>
            <w:tcBorders/>
            <w:shd w:color="auto" w:fill="F0F8FA" w:val="clear"/>
            <w:textDirection w:val="tbRl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>
              <w:bottom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0"/>
              <w:ind w:left="0"/>
              <w:jc w:val="center"/>
              <w:rPr>
                <w:b/>
                <w:sz w:val="18"/>
              </w:rPr>
            </w:pPr>
            <w:r>
              <w:rPr>
                <w:rFonts w:ascii="맑은 고딕" w:hAnsi="맑은 고딕" w:cs=""/>
                <w:b/>
                <w:kern w:val="2"/>
                <w:sz w:val="18"/>
                <w:szCs w:val="22"/>
                <w:lang w:val="en-US" w:eastAsia="ko-KR" w:bidi="ar-SA"/>
              </w:rPr>
              <w:t>연구비 산정 시</w:t>
            </w:r>
            <w:r>
              <w:rPr>
                <w:rFonts w:eastAsia="맑은 고딕" w:cs=""/>
                <w:b/>
                <w:kern w:val="2"/>
                <w:sz w:val="18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b/>
                <w:kern w:val="2"/>
                <w:sz w:val="18"/>
                <w:szCs w:val="22"/>
                <w:lang w:val="en-US" w:eastAsia="ko-KR" w:bidi="ar-SA"/>
              </w:rPr>
              <w:t>참고 내용</w:t>
            </w:r>
          </w:p>
        </w:tc>
      </w:tr>
      <w:tr>
        <w:trPr>
          <w:trHeight w:val="401" w:hRule="atLeast"/>
          <w:cantSplit w:val="true"/>
        </w:trPr>
        <w:tc>
          <w:tcPr>
            <w:tcW w:w="783" w:type="dxa"/>
            <w:vMerge w:val="continue"/>
            <w:tcBorders/>
            <w:shd w:color="auto" w:fill="F0F8FA" w:val="clear"/>
            <w:textDirection w:val="tbRl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0"/>
              <w:ind w:left="0"/>
              <w:jc w:val="center"/>
              <w:rPr>
                <w:sz w:val="18"/>
              </w:rPr>
            </w:pP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직접비</w:t>
            </w: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0"/>
              <w:ind w:left="0"/>
              <w:rPr>
                <w:sz w:val="18"/>
              </w:rPr>
            </w:pP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연구활동비는 총 합계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(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부가세를 제외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)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 xml:space="preserve">의 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80%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를 초과하지 않음</w:t>
            </w:r>
          </w:p>
        </w:tc>
      </w:tr>
      <w:tr>
        <w:trPr>
          <w:trHeight w:val="393" w:hRule="atLeast"/>
          <w:cantSplit w:val="true"/>
        </w:trPr>
        <w:tc>
          <w:tcPr>
            <w:tcW w:w="783" w:type="dxa"/>
            <w:vMerge w:val="continue"/>
            <w:tcBorders/>
            <w:shd w:color="auto" w:fill="F0F8FA" w:val="clear"/>
            <w:textDirection w:val="tbRl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0"/>
              <w:ind w:left="0"/>
              <w:jc w:val="center"/>
              <w:rPr>
                <w:sz w:val="18"/>
              </w:rPr>
            </w:pP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약제관리비</w:t>
            </w: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hanging="360" w:left="0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(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직접비 합계 – 약제관리비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)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 xml:space="preserve">의 해당 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%</w:t>
            </w:r>
          </w:p>
        </w:tc>
      </w:tr>
      <w:tr>
        <w:trPr>
          <w:trHeight w:val="426" w:hRule="atLeast"/>
          <w:cantSplit w:val="true"/>
        </w:trPr>
        <w:tc>
          <w:tcPr>
            <w:tcW w:w="783" w:type="dxa"/>
            <w:vMerge w:val="continue"/>
            <w:tcBorders/>
            <w:shd w:color="auto" w:fill="F0F8FA" w:val="clear"/>
            <w:textDirection w:val="tbRl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0"/>
              <w:ind w:left="0"/>
              <w:jc w:val="center"/>
              <w:rPr>
                <w:sz w:val="18"/>
              </w:rPr>
            </w:pP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센터이용료</w:t>
            </w: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0"/>
              <w:ind w:left="0"/>
              <w:rPr>
                <w:sz w:val="18"/>
              </w:rPr>
            </w:pP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 xml:space="preserve">총 합계의 해당 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 xml:space="preserve">% (IIT 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 xml:space="preserve">총 합계 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 xml:space="preserve">5% / SIT 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 xml:space="preserve">총 합계 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1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 xml:space="preserve">억 미만 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13%, 1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 xml:space="preserve">억 이상 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17%)</w:t>
            </w:r>
          </w:p>
        </w:tc>
      </w:tr>
      <w:tr>
        <w:trPr>
          <w:trHeight w:val="415" w:hRule="atLeast"/>
          <w:cantSplit w:val="true"/>
        </w:trPr>
        <w:tc>
          <w:tcPr>
            <w:tcW w:w="783" w:type="dxa"/>
            <w:vMerge w:val="continue"/>
            <w:tcBorders/>
            <w:shd w:color="auto" w:fill="F0F8FA" w:val="clear"/>
            <w:textDirection w:val="tbRl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0"/>
              <w:ind w:left="0"/>
              <w:jc w:val="center"/>
              <w:rPr>
                <w:sz w:val="18"/>
              </w:rPr>
            </w:pP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간접비</w:t>
            </w: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hanging="360" w:left="0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(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직접비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+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>센터이용료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)</w:t>
            </w:r>
            <w:r>
              <w:rPr>
                <w:rFonts w:ascii="맑은 고딕" w:hAnsi="맑은 고딕" w:cs=""/>
                <w:kern w:val="2"/>
                <w:sz w:val="18"/>
                <w:szCs w:val="22"/>
                <w:lang w:val="en-US" w:eastAsia="ko-KR" w:bidi="ar-SA"/>
              </w:rPr>
              <w:t xml:space="preserve">의 </w:t>
            </w: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  <w:t>13%</w:t>
            </w:r>
          </w:p>
        </w:tc>
      </w:tr>
      <w:tr>
        <w:trPr>
          <w:trHeight w:val="1395" w:hRule="atLeast"/>
          <w:cantSplit w:val="true"/>
        </w:trPr>
        <w:tc>
          <w:tcPr>
            <w:tcW w:w="783" w:type="dxa"/>
            <w:vMerge w:val="restart"/>
            <w:tcBorders/>
            <w:shd w:color="auto" w:fill="F0F8FA" w:val="clear"/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문서보관 관련 내용</w:t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hanging="360" w:left="0"/>
              <w:rPr>
                <w:szCs w:val="20"/>
              </w:rPr>
            </w:pP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 xml:space="preserve">본원 문서보관 기준은 </w:t>
            </w:r>
            <w:r>
              <w:rPr>
                <w:rFonts w:eastAsia="맑은 고딕" w:cs=""/>
                <w:b/>
                <w:kern w:val="2"/>
                <w:sz w:val="20"/>
                <w:szCs w:val="20"/>
                <w:lang w:val="en-US" w:eastAsia="ko-KR" w:bidi="ar-SA"/>
              </w:rPr>
              <w:t xml:space="preserve">IRB </w:t>
            </w:r>
            <w:r>
              <w:rPr>
                <w:rFonts w:ascii="맑은 고딕" w:hAnsi="맑은 고딕" w:cs=""/>
                <w:b/>
                <w:kern w:val="2"/>
                <w:sz w:val="20"/>
                <w:szCs w:val="20"/>
                <w:lang w:val="en-US" w:eastAsia="ko-KR" w:bidi="ar-SA"/>
              </w:rPr>
              <w:t xml:space="preserve">종료보고 승인일로부터 </w:t>
            </w:r>
            <w:r>
              <w:rPr>
                <w:rFonts w:eastAsia="맑은 고딕" w:cs=""/>
                <w:b/>
                <w:kern w:val="2"/>
                <w:sz w:val="20"/>
                <w:szCs w:val="20"/>
                <w:lang w:val="en-US" w:eastAsia="ko-KR" w:bidi="ar-SA"/>
              </w:rPr>
              <w:t>3</w:t>
            </w:r>
            <w:r>
              <w:rPr>
                <w:rFonts w:ascii="맑은 고딕" w:hAnsi="맑은 고딕" w:cs=""/>
                <w:b/>
                <w:kern w:val="2"/>
                <w:sz w:val="20"/>
                <w:szCs w:val="20"/>
                <w:lang w:val="en-US" w:eastAsia="ko-KR" w:bidi="ar-SA"/>
              </w:rPr>
              <w:t>년 무상</w:t>
            </w:r>
            <w:r>
              <w:rPr>
                <w:rFonts w:eastAsia="맑은 고딕" w:cs=""/>
                <w:b/>
                <w:kern w:val="2"/>
                <w:sz w:val="20"/>
                <w:szCs w:val="20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b/>
                <w:kern w:val="2"/>
                <w:sz w:val="20"/>
                <w:szCs w:val="20"/>
                <w:lang w:val="en-US" w:eastAsia="ko-KR" w:bidi="ar-SA"/>
              </w:rPr>
              <w:t>이후 유상보관으로 진행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되어지며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hanging="360" w:left="0"/>
              <w:rPr>
                <w:szCs w:val="20"/>
              </w:rPr>
            </w:pP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 xml:space="preserve">문서보관 기간이 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3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년 이상인 경우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별도의 ‘문서보관 계약’을 체결하고 비용은 의뢰기관에서 부담함을 숙지하고 있다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hanging="360" w:left="0"/>
              <w:rPr>
                <w:szCs w:val="20"/>
              </w:rPr>
            </w:pP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 xml:space="preserve">(ex. 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문서보관의 경우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, 3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 xml:space="preserve">년 무상으로 하며 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3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년이상 보관 시에는 협의하여 문서보관 할 수 있다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.)</w:t>
            </w:r>
          </w:p>
        </w:tc>
      </w:tr>
      <w:tr>
        <w:trPr>
          <w:trHeight w:val="1262" w:hRule="atLeast"/>
          <w:cantSplit w:val="true"/>
        </w:trPr>
        <w:tc>
          <w:tcPr>
            <w:tcW w:w="783" w:type="dxa"/>
            <w:vMerge w:val="continue"/>
            <w:tcBorders/>
            <w:shd w:color="auto" w:fill="F0F8FA" w:val="clear"/>
            <w:textDirection w:val="tbRl"/>
          </w:tcPr>
          <w:p>
            <w:pPr>
              <w:pStyle w:val="Normal"/>
              <w:spacing w:before="0" w:after="0"/>
              <w:ind w:left="113" w:right="113"/>
              <w:jc w:val="center"/>
              <w:rPr>
                <w:sz w:val="18"/>
              </w:rPr>
            </w:pPr>
            <w:r>
              <w:rPr>
                <w:rFonts w:eastAsia="맑은 고딕" w:cs=""/>
                <w:kern w:val="2"/>
                <w:sz w:val="18"/>
                <w:szCs w:val="22"/>
                <w:lang w:val="en-US" w:eastAsia="ko-KR" w:bidi="ar-SA"/>
              </w:rPr>
            </w:r>
          </w:p>
        </w:tc>
        <w:tc>
          <w:tcPr>
            <w:tcW w:w="9247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ind w:hanging="360" w:left="0"/>
              <w:rPr>
                <w:szCs w:val="20"/>
              </w:rPr>
            </w:pP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 xml:space="preserve">문서보관 비용은 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330,000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원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(VAT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포함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)/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년이며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연구비와 별도로 산정되어 입금됨을 숙지하고 있다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240" w:after="0"/>
              <w:ind w:hanging="360" w:left="0"/>
              <w:rPr>
                <w:szCs w:val="20"/>
              </w:rPr>
            </w:pPr>
            <w:r>
              <w:rPr>
                <w:rFonts w:ascii="맑은 고딕" w:hAnsi="맑은 고딕" w:cs="" w:asciiTheme="minorEastAsia" w:hAnsiTheme="minorEastAsia"/>
                <w:kern w:val="2"/>
                <w:sz w:val="20"/>
                <w:szCs w:val="20"/>
                <w:lang w:val="en-US" w:eastAsia="ko-KR" w:bidi="ar-SA"/>
              </w:rPr>
              <w:t xml:space="preserve">※ </w:t>
            </w:r>
            <w:r>
              <w:rPr>
                <w:rFonts w:ascii="맑은 고딕" w:hAnsi="맑은 고딕" w:cs="" w:asciiTheme="minorEastAsia" w:hAnsiTheme="minorEastAsia"/>
                <w:kern w:val="2"/>
                <w:sz w:val="20"/>
                <w:szCs w:val="20"/>
                <w:lang w:val="en-US" w:eastAsia="ko-KR" w:bidi="ar-SA"/>
              </w:rPr>
              <w:t>문서보관료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 xml:space="preserve"> 입금 계좌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>: 100-032-817932(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신한은행</w:t>
            </w:r>
            <w:r>
              <w:rPr>
                <w:rFonts w:eastAsia="맑은 고딕" w:cs=""/>
                <w:kern w:val="2"/>
                <w:sz w:val="20"/>
                <w:szCs w:val="20"/>
                <w:lang w:val="en-US" w:eastAsia="ko-KR" w:bidi="ar-SA"/>
              </w:rPr>
              <w:t xml:space="preserve">) </w:t>
            </w:r>
            <w:r>
              <w:rPr>
                <w:rFonts w:ascii="맑은 고딕" w:hAnsi="맑은 고딕" w:cs=""/>
                <w:kern w:val="2"/>
                <w:sz w:val="20"/>
                <w:szCs w:val="20"/>
                <w:lang w:val="en-US" w:eastAsia="ko-KR" w:bidi="ar-SA"/>
              </w:rPr>
              <w:t>인제대학교 해운대백병원</w:t>
            </w:r>
          </w:p>
        </w:tc>
      </w:tr>
      <w:tr>
        <w:trPr>
          <w:trHeight w:val="1544" w:hRule="atLeast"/>
          <w:cantSplit w:val="true"/>
        </w:trPr>
        <w:tc>
          <w:tcPr>
            <w:tcW w:w="10030" w:type="dxa"/>
            <w:gridSpan w:val="5"/>
            <w:tcBorders/>
            <w:shd w:color="auto" w:fill="F0F8FA" w:val="clear"/>
            <w:vAlign w:val="center"/>
          </w:tcPr>
          <w:p>
            <w:pPr>
              <w:pStyle w:val="Normal"/>
              <w:spacing w:lineRule="auto" w:line="360" w:before="0" w:after="0"/>
              <w:ind w:left="760"/>
              <w:rPr>
                <w:b/>
              </w:rPr>
            </w:pP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* IRB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심의 승인 전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계약 검토는 가능하나 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IRB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심의 승인 후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계약 체결 가능합니다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>.</w:t>
            </w:r>
          </w:p>
          <w:p>
            <w:pPr>
              <w:pStyle w:val="Normal"/>
              <w:spacing w:lineRule="auto" w:line="360" w:before="0" w:after="0"/>
              <w:ind w:left="760"/>
              <w:rPr>
                <w:b/>
                <w:u w:val="single"/>
              </w:rPr>
            </w:pP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*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계약서는 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>3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부 이상 작성되어야 합니다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>. (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실시기관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, 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 xml:space="preserve">연구비관리기관의 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>2</w:t>
            </w:r>
            <w:r>
              <w:rPr>
                <w:rFonts w:ascii="맑은 고딕" w:hAnsi="맑은 고딕" w:cs=""/>
                <w:b/>
                <w:kern w:val="2"/>
                <w:sz w:val="20"/>
                <w:szCs w:val="22"/>
                <w:lang w:val="en-US" w:eastAsia="ko-KR" w:bidi="ar-SA"/>
              </w:rPr>
              <w:t>부를 제외하고 발송됨</w:t>
            </w:r>
            <w:r>
              <w:rPr>
                <w:rFonts w:eastAsia="맑은 고딕" w:cs=""/>
                <w:b/>
                <w:kern w:val="2"/>
                <w:sz w:val="20"/>
                <w:szCs w:val="22"/>
                <w:lang w:val="en-US" w:eastAsia="ko-KR" w:bidi="ar-SA"/>
              </w:rPr>
              <w:t>)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&lt;</w:t>
      </w:r>
      <w:r>
        <w:rPr>
          <w:b/>
          <w:sz w:val="20"/>
          <w:szCs w:val="20"/>
        </w:rPr>
        <w:t>계약 담당자 연락처</w:t>
      </w:r>
      <w:r>
        <w:rPr>
          <w:b/>
          <w:sz w:val="20"/>
          <w:szCs w:val="20"/>
        </w:rPr>
        <w:t>&gt;</w:t>
      </w:r>
    </w:p>
    <w:tbl>
      <w:tblPr>
        <w:tblStyle w:val="a6"/>
        <w:tblW w:w="8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30"/>
      </w:tblGrid>
      <w:tr>
        <w:trPr/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ko-KR" w:bidi="ar-SA"/>
              </w:rPr>
              <w:t>인제대학교 해운대백병원 의생명연구원 연구행정실</w:t>
            </w:r>
          </w:p>
        </w:tc>
      </w:tr>
      <w:tr>
        <w:trPr/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6"/>
              <w:spacing w:lineRule="auto" w:line="240" w:before="0" w:after="0"/>
              <w:jc w:val="left"/>
              <w:rPr>
                <w:rFonts w:ascii="맑은 고딕" w:hAnsi="맑은 고딕" w:eastAsia="맑은 고딕"/>
              </w:rPr>
            </w:pPr>
            <w:r>
              <w:rPr>
                <w:rFonts w:eastAsia="맑은 고딕" w:ascii="맑은 고딕" w:hAnsi="맑은 고딕"/>
                <w:sz w:val="20"/>
                <w:lang w:val="en-US" w:eastAsia="ko-KR" w:bidi="ar-SA"/>
              </w:rPr>
              <w:t>T. 051-797-0496    E-mail. hctc@paik.ac.kr</w:t>
            </w:r>
          </w:p>
        </w:tc>
      </w:tr>
      <w:tr>
        <w:trPr/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ko-KR" w:bidi="ar-SA"/>
              </w:rPr>
              <w:t xml:space="preserve">※ </w:t>
            </w:r>
            <w:r>
              <w:rPr>
                <w:sz w:val="20"/>
                <w:szCs w:val="20"/>
                <w:lang w:val="en-US" w:eastAsia="ko-KR" w:bidi="ar-SA"/>
              </w:rPr>
              <w:t>문의 시</w:t>
            </w:r>
            <w:r>
              <w:rPr>
                <w:sz w:val="20"/>
                <w:szCs w:val="20"/>
                <w:lang w:val="en-US" w:eastAsia="ko-KR" w:bidi="ar-SA"/>
              </w:rPr>
              <w:t xml:space="preserve">, </w:t>
            </w:r>
            <w:r>
              <w:rPr>
                <w:sz w:val="20"/>
                <w:szCs w:val="20"/>
                <w:lang w:val="en-US" w:eastAsia="ko-KR" w:bidi="ar-SA"/>
              </w:rPr>
              <w:t xml:space="preserve">본원 </w:t>
            </w:r>
            <w:r>
              <w:rPr>
                <w:sz w:val="20"/>
                <w:szCs w:val="20"/>
                <w:lang w:val="en-US" w:eastAsia="ko-KR" w:bidi="ar-SA"/>
              </w:rPr>
              <w:t>I</w:t>
            </w:r>
            <w:bookmarkStart w:id="0" w:name="_GoBack"/>
            <w:bookmarkEnd w:id="0"/>
            <w:r>
              <w:rPr>
                <w:sz w:val="20"/>
                <w:szCs w:val="20"/>
                <w:lang w:val="en-US" w:eastAsia="ko-KR" w:bidi="ar-SA"/>
              </w:rPr>
              <w:t xml:space="preserve">RB </w:t>
            </w:r>
            <w:r>
              <w:rPr>
                <w:sz w:val="20"/>
                <w:szCs w:val="20"/>
                <w:lang w:val="en-US" w:eastAsia="ko-KR" w:bidi="ar-SA"/>
              </w:rPr>
              <w:t>과제번호를 말씀해주시면 과제 확인이 용이합니다</w:t>
            </w:r>
            <w:r>
              <w:rPr>
                <w:sz w:val="20"/>
                <w:szCs w:val="20"/>
                <w:lang w:val="en-US" w:eastAsia="ko-KR" w:bidi="ar-SA"/>
              </w:rPr>
              <w:t>.</w:t>
            </w:r>
          </w:p>
        </w:tc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80" w:right="1080" w:gutter="0" w:header="851" w:top="1440" w:footer="992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1"/>
    <w:family w:val="roman"/>
    <w:pitch w:val="variable"/>
  </w:font>
  <w:font w:name="맑은 고딕">
    <w:charset w:val="81"/>
    <w:family w:val="roman"/>
    <w:pitch w:val="variable"/>
  </w:font>
  <w:font w:name="Liberation Sans">
    <w:altName w:val="Arial"/>
    <w:charset w:val="81"/>
    <w:family w:val="swiss"/>
    <w:pitch w:val="variable"/>
  </w:font>
  <w:font w:name="바탕">
    <w:charset w:val="81"/>
    <w:family w:val="roman"/>
    <w:pitch w:val="variable"/>
  </w:font>
  <w:font w:name="맑은 고딕">
    <w:charset w:val="01"/>
    <w:family w:val="moder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mc:AlternateContent>
        <mc:Choice Requires="wps">
          <w:drawing>
            <wp:inline distT="0" distB="0" distL="0" distR="0" wp14:anchorId="79056C11">
              <wp:extent cx="1962150" cy="441325"/>
              <wp:effectExtent l="0" t="0" r="0" b="0"/>
              <wp:docPr id="1" name="그림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그림 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35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962000" cy="441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그림 2" stroked="f" o:allowincell="f" style="position:absolute;margin-left:0pt;margin-top:-34.8pt;width:154.45pt;height:34.7pt;mso-wrap-style:none;v-text-anchor:middle;mso-position-vertical:top" wp14:anchorId="79056C11" type="_x0000_t75">
              <v:imagedata r:id="rId3" o:detectmouseclick="t"/>
              <v:stroke color="#3465a4" joinstyle="round" endcap="flat"/>
              <w10:wrap type="square"/>
            </v:shap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mc:AlternateContent>
        <mc:Choice Requires="wps">
          <w:drawing>
            <wp:inline distT="0" distB="0" distL="0" distR="0" wp14:anchorId="79056C11">
              <wp:extent cx="1962150" cy="441325"/>
              <wp:effectExtent l="0" t="0" r="0" b="0"/>
              <wp:docPr id="3" name="그림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그림 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35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962000" cy="441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그림 2" stroked="f" o:allowincell="f" style="position:absolute;margin-left:0pt;margin-top:-34.8pt;width:154.45pt;height:34.7pt;mso-wrap-style:none;v-text-anchor:middle;mso-position-vertical:top" wp14:anchorId="79056C11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80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8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※"/>
      <w:lvlJc w:val="left"/>
      <w:pPr>
        <w:tabs>
          <w:tab w:val="num" w:pos="0"/>
        </w:tabs>
        <w:ind w:left="760" w:hanging="360"/>
      </w:pPr>
      <w:rPr>
        <w:rFonts w:ascii="맑은 고딕" w:hAnsi="맑은 고딕" w:cs="맑은 고딕" w:hint="default"/>
        <w:rFonts w:cstheme="minorBidi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000" w:hanging="40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1"/>
  <w:defaultTabStop w:val="80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맑은 고딕" w:hAnsi="맑은 고딕" w:eastAsia="맑은 고딕" w:cs="" w:asciiTheme="minorHAnsi" w:cstheme="minorBidi" w:eastAsiaTheme="minorEastAsia" w:hAnsiTheme="minorHAnsi"/>
        <w:kern w:val="2"/>
        <w:szCs w:val="22"/>
        <w:lang w:val="en-US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6134"/>
    <w:pPr>
      <w:widowControl w:val="false"/>
      <w:bidi w:val="0"/>
      <w:spacing w:before="0" w:after="0"/>
      <w:jc w:val="both"/>
    </w:pPr>
    <w:rPr>
      <w:rFonts w:ascii="맑은 고딕" w:hAnsi="맑은 고딕" w:eastAsia="맑은 고딕" w:cs="" w:asciiTheme="minorHAnsi" w:cstheme="minorBidi" w:eastAsiaTheme="minorEastAsia" w:hAnsiTheme="minorHAnsi"/>
      <w:color w:val="auto"/>
      <w:kern w:val="2"/>
      <w:sz w:val="20"/>
      <w:szCs w:val="22"/>
      <w:lang w:val="en-US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머리글 Char"/>
    <w:basedOn w:val="DefaultParagraphFont"/>
    <w:uiPriority w:val="99"/>
    <w:qFormat/>
    <w:rsid w:val="00ae395a"/>
    <w:rPr/>
  </w:style>
  <w:style w:type="character" w:styleId="Char1" w:customStyle="1">
    <w:name w:val="바닥글 Char"/>
    <w:basedOn w:val="DefaultParagraphFont"/>
    <w:uiPriority w:val="99"/>
    <w:qFormat/>
    <w:rsid w:val="00ae395a"/>
    <w:rPr/>
  </w:style>
  <w:style w:type="character" w:styleId="Char2" w:customStyle="1">
    <w:name w:val="풍선 도움말 텍스트 Char"/>
    <w:basedOn w:val="DefaultParagraphFont"/>
    <w:link w:val="BalloonText"/>
    <w:uiPriority w:val="99"/>
    <w:semiHidden/>
    <w:qFormat/>
    <w:rsid w:val="008e7f3c"/>
    <w:rPr>
      <w:rFonts w:ascii="맑은 고딕" w:hAnsi="맑은 고딕" w:eastAsia="맑은 고딕" w:cs="" w:asciiTheme="majorHAnsi" w:cstheme="majorBidi" w:eastAsiaTheme="majorEastAsia" w:hAnsiTheme="majorHAnsi"/>
      <w:sz w:val="18"/>
      <w:szCs w:val="18"/>
    </w:rPr>
  </w:style>
  <w:style w:type="paragraph" w:styleId="Style14">
    <w:name w:val="제목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나눔고딕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색인"/>
    <w:basedOn w:val="Normal"/>
    <w:qFormat/>
    <w:pPr>
      <w:suppressLineNumbers/>
    </w:pPr>
    <w:rPr>
      <w:rFonts w:cs="Mangal"/>
      <w:sz w:val="24"/>
    </w:rPr>
  </w:style>
  <w:style w:type="paragraph" w:styleId="NormalWeb">
    <w:name w:val="Normal (Web)"/>
    <w:basedOn w:val="Normal"/>
    <w:qFormat/>
    <w:rsid w:val="002c16af"/>
    <w:pPr>
      <w:widowControl/>
      <w:spacing w:beforeAutospacing="1" w:afterAutospacing="1"/>
      <w:jc w:val="left"/>
    </w:pPr>
    <w:rPr>
      <w:rFonts w:ascii="바탕" w:hAnsi="바탕" w:eastAsia="바탕" w:cs="Times New Roman"/>
      <w:kern w:val="0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"/>
    <w:uiPriority w:val="99"/>
    <w:unhideWhenUsed/>
    <w:rsid w:val="00ae395a"/>
    <w:pPr>
      <w:tabs>
        <w:tab w:val="clear" w:pos="800"/>
        <w:tab w:val="center" w:pos="4513" w:leader="none"/>
        <w:tab w:val="right" w:pos="9026" w:leader="none"/>
      </w:tabs>
      <w:snapToGrid w:val="false"/>
    </w:pPr>
    <w:rPr/>
  </w:style>
  <w:style w:type="paragraph" w:styleId="Footer">
    <w:name w:val="Footer"/>
    <w:basedOn w:val="Normal"/>
    <w:link w:val="Char1"/>
    <w:uiPriority w:val="99"/>
    <w:unhideWhenUsed/>
    <w:rsid w:val="00ae395a"/>
    <w:pPr>
      <w:tabs>
        <w:tab w:val="clear" w:pos="800"/>
        <w:tab w:val="center" w:pos="4513" w:leader="none"/>
        <w:tab w:val="right" w:pos="9026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7756e1"/>
    <w:pPr>
      <w:ind w:left="800"/>
    </w:pPr>
    <w:rPr/>
  </w:style>
  <w:style w:type="paragraph" w:styleId="Default" w:customStyle="1">
    <w:name w:val="Default"/>
    <w:qFormat/>
    <w:rsid w:val="00bd7d81"/>
    <w:pPr>
      <w:widowControl w:val="false"/>
      <w:bidi w:val="0"/>
      <w:spacing w:before="0" w:after="0"/>
      <w:jc w:val="left"/>
    </w:pPr>
    <w:rPr>
      <w:rFonts w:ascii="맑은 고딕" w:hAnsi="맑은 고딕" w:eastAsia="맑은 고딕" w:cs="맑은 고딕"/>
      <w:color w:val="000000"/>
      <w:kern w:val="0"/>
      <w:sz w:val="24"/>
      <w:szCs w:val="24"/>
      <w:lang w:val="en-US" w:eastAsia="ko-KR" w:bidi="ar-SA"/>
    </w:rPr>
  </w:style>
  <w:style w:type="paragraph" w:styleId="Style16" w:customStyle="1">
    <w:name w:val="바탕글"/>
    <w:basedOn w:val="Normal"/>
    <w:qFormat/>
    <w:rsid w:val="008a06e0"/>
    <w:pPr>
      <w:widowControl/>
      <w:snapToGrid w:val="false"/>
      <w:spacing w:lineRule="auto" w:line="384"/>
    </w:pPr>
    <w:rPr>
      <w:rFonts w:ascii="바탕" w:hAnsi="바탕" w:eastAsia="바탕" w:cs="굴림"/>
      <w:color w:val="000000"/>
      <w:kern w:val="0"/>
      <w:szCs w:val="20"/>
    </w:rPr>
  </w:style>
  <w:style w:type="paragraph" w:styleId="BalloonText">
    <w:name w:val="Balloon Text"/>
    <w:basedOn w:val="Normal"/>
    <w:link w:val="Char2"/>
    <w:uiPriority w:val="99"/>
    <w:semiHidden/>
    <w:unhideWhenUsed/>
    <w:qFormat/>
    <w:rsid w:val="008e7f3c"/>
    <w:pPr/>
    <w:rPr>
      <w:rFonts w:ascii="맑은 고딕" w:hAnsi="맑은 고딕" w:eastAsia="맑은 고딕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e21c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Relationship Id="rId3" Type="http://schemas.openxmlformats.org/officeDocument/2006/relationships/image" Target="media/image1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 pitchFamily="0" charset="1"/>
        <a:ea typeface=""/>
        <a:cs typeface=""/>
      </a:majorFont>
      <a:minorFont>
        <a:latin typeface="맑은 고딕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DEE3-880E-4578-A434-0802A8DA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LibreOffice/24.2.0.3$Windows_X86_64 LibreOffice_project/da48488a73ddd66ea24cf16bbc4f7b9c08e9bea1</Application>
  <AppVersion>15.0000</AppVersion>
  <Pages>2</Pages>
  <Words>1217</Words>
  <Characters>1577</Characters>
  <CharactersWithSpaces>1911</CharactersWithSpaces>
  <Paragraphs>78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2023-11-14T06:02:00Z</dcterms:created>
  <dc:creator>duih</dc:creator>
  <dc:description/>
  <dc:language>ko-KR</dc:language>
  <cp:lastModifiedBy/>
  <cp:lastPrinted>2019-03-06T04:49:00Z</cp:lastPrinted>
  <dcterms:modified xsi:type="dcterms:W3CDTF">2024-04-03T13:47:31Z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